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096" w:rsidRPr="003C7FCF" w:rsidRDefault="00183096" w:rsidP="001830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C7FCF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183096" w:rsidRPr="003C7FCF" w:rsidRDefault="00183096" w:rsidP="001830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3096" w:rsidRPr="003C7FCF" w:rsidRDefault="00183096" w:rsidP="001830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FCF">
        <w:rPr>
          <w:rFonts w:ascii="Times New Roman" w:hAnsi="Times New Roman"/>
          <w:b/>
          <w:sz w:val="28"/>
          <w:szCs w:val="28"/>
          <w:lang w:eastAsia="ru-RU"/>
        </w:rPr>
        <w:t>«26» сентября 2018 г.</w:t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C7FCF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№ 13</w:t>
      </w:r>
    </w:p>
    <w:p w:rsidR="00183096" w:rsidRPr="003C7FCF" w:rsidRDefault="00183096" w:rsidP="00183096">
      <w:pPr>
        <w:keepNext/>
        <w:spacing w:after="0" w:line="240" w:lineRule="auto"/>
        <w:ind w:right="4495"/>
        <w:jc w:val="both"/>
        <w:outlineLvl w:val="1"/>
        <w:rPr>
          <w:rFonts w:ascii="Times New Roman" w:hAnsi="Times New Roman"/>
          <w:b/>
          <w:sz w:val="26"/>
          <w:szCs w:val="26"/>
          <w:lang w:eastAsia="ru-RU"/>
        </w:rPr>
      </w:pPr>
    </w:p>
    <w:p w:rsidR="00183096" w:rsidRPr="003C7FCF" w:rsidRDefault="00183096" w:rsidP="00183096">
      <w:pPr>
        <w:keepNext/>
        <w:spacing w:after="0" w:line="240" w:lineRule="auto"/>
        <w:ind w:right="4495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183096" w:rsidRPr="003C7FCF" w:rsidRDefault="00183096" w:rsidP="00183096">
      <w:pPr>
        <w:keepNext/>
        <w:spacing w:after="0" w:line="240" w:lineRule="auto"/>
        <w:ind w:right="4110"/>
        <w:jc w:val="both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3C7FCF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Правил благоустройства </w:t>
      </w:r>
      <w:proofErr w:type="spellStart"/>
      <w:r w:rsidRPr="003C7FCF">
        <w:rPr>
          <w:rFonts w:ascii="Times New Roman" w:hAnsi="Times New Roman"/>
          <w:b/>
          <w:sz w:val="28"/>
          <w:szCs w:val="28"/>
          <w:lang w:eastAsia="ru-RU"/>
        </w:rPr>
        <w:t>Тавровского</w:t>
      </w:r>
      <w:proofErr w:type="spellEnd"/>
      <w:r w:rsidRPr="003C7FCF">
        <w:rPr>
          <w:rFonts w:ascii="Times New Roman" w:hAnsi="Times New Roman"/>
          <w:b/>
          <w:sz w:val="28"/>
          <w:szCs w:val="28"/>
          <w:lang w:eastAsia="ru-RU"/>
        </w:rPr>
        <w:t xml:space="preserve"> сельского поселения</w:t>
      </w:r>
      <w:r w:rsidRPr="003C7FC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83096" w:rsidRPr="003C7FCF" w:rsidRDefault="00183096" w:rsidP="001830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3096" w:rsidRPr="003C7FCF" w:rsidRDefault="00183096" w:rsidP="0018309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3096" w:rsidRPr="00F60C61" w:rsidRDefault="00183096" w:rsidP="0018309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7FCF">
        <w:rPr>
          <w:rFonts w:ascii="Times New Roman" w:hAnsi="Times New Roman"/>
          <w:sz w:val="28"/>
          <w:szCs w:val="28"/>
          <w:lang w:eastAsia="ru-RU"/>
        </w:rPr>
        <w:tab/>
        <w:t xml:space="preserve">В соответствии с Федеральным законом от 06.10.2003 г.  № 131-ФЗ «Об общих принципах организации местного самоуправления в Российской Федерации», Уставом  </w:t>
      </w:r>
      <w:proofErr w:type="spellStart"/>
      <w:r w:rsidRPr="003C7FCF">
        <w:rPr>
          <w:rFonts w:ascii="Times New Roman" w:hAnsi="Times New Roman"/>
          <w:sz w:val="28"/>
          <w:szCs w:val="28"/>
          <w:lang w:eastAsia="ru-RU"/>
        </w:rPr>
        <w:t>Тавровского</w:t>
      </w:r>
      <w:proofErr w:type="spellEnd"/>
      <w:r w:rsidRPr="003C7FC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F60C6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«Белгородский район» Белгородской области, заключением о результатах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публичных слушаний от «5» сентября </w:t>
      </w:r>
      <w:r w:rsidRPr="00F60C61">
        <w:rPr>
          <w:rFonts w:ascii="Times New Roman" w:hAnsi="Times New Roman"/>
          <w:sz w:val="28"/>
          <w:szCs w:val="28"/>
          <w:lang w:eastAsia="ru-RU"/>
        </w:rPr>
        <w:t>2018 г. по проекту</w:t>
      </w:r>
      <w:r w:rsidRPr="00F60C61">
        <w:rPr>
          <w:rFonts w:ascii="Arial" w:eastAsia="Arial" w:hAnsi="Arial" w:cs="Arial"/>
          <w:lang w:eastAsia="ru-RU"/>
        </w:rPr>
        <w:t xml:space="preserve"> </w:t>
      </w:r>
      <w:r w:rsidRPr="00F60C61">
        <w:rPr>
          <w:rFonts w:ascii="Times New Roman" w:hAnsi="Times New Roman"/>
          <w:sz w:val="28"/>
          <w:szCs w:val="28"/>
          <w:lang w:eastAsia="ru-RU"/>
        </w:rPr>
        <w:t>Правил Благоустройства поселения</w:t>
      </w:r>
    </w:p>
    <w:p w:rsidR="00183096" w:rsidRDefault="00183096" w:rsidP="00181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1FFA" w:rsidRPr="00CF0904" w:rsidRDefault="00CF0904" w:rsidP="00CF090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Согласно п.</w:t>
      </w:r>
      <w:r w:rsidR="00181FFA" w:rsidRPr="007C69BB">
        <w:rPr>
          <w:rFonts w:ascii="Times New Roman" w:hAnsi="Times New Roman"/>
          <w:b/>
          <w:sz w:val="28"/>
          <w:szCs w:val="28"/>
        </w:rPr>
        <w:t xml:space="preserve">1.2.10. </w:t>
      </w:r>
      <w:r w:rsidR="00181FFA" w:rsidRPr="007C69BB">
        <w:rPr>
          <w:rFonts w:ascii="Times New Roman" w:hAnsi="Times New Roman"/>
          <w:b/>
          <w:bCs/>
          <w:sz w:val="28"/>
          <w:szCs w:val="28"/>
          <w:lang w:eastAsia="ru-RU"/>
        </w:rPr>
        <w:t>Собственники индивидуальных жилых домов обязаны:</w:t>
      </w:r>
    </w:p>
    <w:p w:rsidR="007C69BB" w:rsidRPr="007C69BB" w:rsidRDefault="007C69BB" w:rsidP="00181FF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1FFA" w:rsidRPr="005B7A95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5B7A95">
        <w:rPr>
          <w:rFonts w:ascii="Times New Roman" w:hAnsi="Times New Roman"/>
          <w:color w:val="FF0000"/>
          <w:sz w:val="28"/>
          <w:szCs w:val="28"/>
          <w:lang w:eastAsia="ru-RU"/>
        </w:rPr>
        <w:t>1) осуществлять ежедн</w:t>
      </w:r>
      <w:bookmarkStart w:id="0" w:name="_GoBack"/>
      <w:bookmarkEnd w:id="0"/>
      <w:r w:rsidRPr="005B7A9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евную уборку </w:t>
      </w:r>
      <w:r w:rsidR="00CF090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(содержание ) </w:t>
      </w:r>
      <w:r w:rsidRPr="005B7A95">
        <w:rPr>
          <w:rFonts w:ascii="Times New Roman" w:hAnsi="Times New Roman"/>
          <w:color w:val="FF0000"/>
          <w:sz w:val="28"/>
          <w:szCs w:val="28"/>
          <w:u w:val="single"/>
          <w:lang w:eastAsia="ru-RU"/>
        </w:rPr>
        <w:t>территории общего пользования, прилегающей к домовладению</w:t>
      </w:r>
      <w:r w:rsidRPr="005B7A95">
        <w:rPr>
          <w:rFonts w:ascii="Times New Roman" w:hAnsi="Times New Roman"/>
          <w:color w:val="FF0000"/>
          <w:sz w:val="28"/>
          <w:szCs w:val="28"/>
          <w:lang w:eastAsia="ru-RU"/>
        </w:rPr>
        <w:t>, в границах, определяемых в соответствии с подпунктом 13.11. настоящих Правил;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2) поддерживать в исправном состоянии и производить своевременный ремонт фасадов и других отдельных элементов (входных дверей и козырьков, крылец и лестниц и т.п.) индивидуальных жилых домов и иных построек, а также ограждения домовладения;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3) обеспечивать сохранность и надлежащий уход за зелеными насаждениями;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4) размещать на фасадах либо на ограждениях домов указатели наименования улицы, площади и иной территории проживания граждан, номера дома по согласованию с местной администрацией в порядке, утвержденном правовым актом местной администрации;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5) оборудовать и очищать водоотводные канавы и трубы, в весенний период обеспечивать пропуск талых вод;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6) складировать отходы производства и потребления только в специально отведенных местах (контейнерных площадках);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7) обеспечить своевременную очистку урн от мусора на прилегающей территории, в границах, определяемых в соответствии с подпунктом 13.11. настоящих Правил;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8) обеспечить регулярный вывоз твердых бытовых отходов</w:t>
      </w:r>
      <w:r w:rsidR="004B180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(по договору)</w:t>
      </w: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9) выполнять иные требования по содержанию территорий индивидуальной жилой застройки, установленные нормативными правовыми </w:t>
      </w: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актами Российской Федерации, Белгородской области, настоящими Правилами, иными муниципальными правовыми актами.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1.2.11.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застройщики, землевладельцы.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счет.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1.2.12. Собственники жилых домов на территориях индивидуальной застройки обязаны: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1) содержать в чистоте и порядке жилой дом, надворные постройки, ограждения и прилегающую к жилому дому территорию;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2) обеспечивать сохранность имеющихся перед жилым домом зеленых насаждений, их полив в сухую погоду;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3) обустраивать выгребную яму (септик) для сбора жидких бытовых отходов в соответствии с требованиями законодательства, принимать меры для предотвращения переполнения выгребной ямы (септика);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4) очищать канавы, трубы для стока воды на прилегающей территории для обеспечения отвода талых вод в весенний период;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5) заключать договоры на вывоз мусора;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6) осуществлять сброс, накопление мусора и отходов в специально отведенных для этих целей местах (в контейнеры);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7) обустраивать и содержать ливневые канализации, не допуская розлива (слива) сточных и фекальных вод;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8) производить земляные работы на землях общего пользования в установленном порядке;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9) обеспечивать надлежащее состояние фасадов зданий, заборов и ограждений, а также прочих сооружений в пределах землеотвода. Своевременно производить поддерживающий их ремонт и окраску;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10) иметь на жилом доме номерной знак и поддерживать его в исправном состоянии;</w:t>
      </w:r>
    </w:p>
    <w:p w:rsidR="00181FFA" w:rsidRPr="00D81E6B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</w:pPr>
      <w:r w:rsidRPr="00D81E6B"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  <w:t>11) содержать в порядке земельный участок в пределах землеотвода и обеспечивать надлежащее санитарное состояние прилегающей территории; производить ее уборку от мусора, осуществлять покос сорной растительности (травы);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12) содержать в порядке зеленые насаждения в пределах землеотвода, проводить санитарную обрезку 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13) оборудовать в соответствии с санитарными нормами в пределах землеотвода при отсутствии централизованного </w:t>
      </w:r>
      <w:proofErr w:type="spellStart"/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канализования</w:t>
      </w:r>
      <w:proofErr w:type="spellEnd"/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местную канализацию, помойную яму, туалет, содержать их в чистоте и порядке, регулярно производить их очистку и дезинфекцию;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lastRenderedPageBreak/>
        <w:t>14) не допускать захламления прилегающей территории отходами производства и потребления;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15) обеспечивать своевременную очистку выгребных ям (септиков). Конструкция выгребных ям (септиков) должна исключать фильтрацию их содержимого в грунт.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16) иметь компостную яму для компостирования органических отходов.</w:t>
      </w:r>
    </w:p>
    <w:p w:rsidR="00181FFA" w:rsidRPr="00E72E87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</w:pPr>
      <w:r w:rsidRPr="00E72E87">
        <w:rPr>
          <w:rFonts w:ascii="Times New Roman" w:hAnsi="Times New Roman"/>
          <w:color w:val="FF0000"/>
          <w:spacing w:val="2"/>
          <w:sz w:val="28"/>
          <w:szCs w:val="28"/>
          <w:lang w:eastAsia="ru-RU"/>
        </w:rPr>
        <w:t>1.2.13. Собственникам жилых домов на территориях индивидуальной застройки запрещается: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1) осуществлять сброс, накопление отходов и мусора в местах, не отведенных для этих целей;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2) складировать мусор и отходы на прилегающей территории и </w:t>
      </w:r>
      <w:proofErr w:type="spellStart"/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прилотковой</w:t>
      </w:r>
      <w:proofErr w:type="spellEnd"/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 части дорог, засыпать и засорять ливневую канализацию, ливнестоки, дренажные стоки; складировать на прилегающей территории вне землеотвода строительные материалы, топливо, удобрения и иные движимые вещи;</w:t>
      </w:r>
    </w:p>
    <w:p w:rsidR="00181FFA" w:rsidRPr="00385BC8" w:rsidRDefault="00181FFA" w:rsidP="00181FFA">
      <w:pPr>
        <w:spacing w:after="0" w:line="28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3) выбрасывать, размещать и складировать металлический лом, строительный и бытовой мусор, уголь, дрова, шлак, золу, тару и другие материалы и отходы производства и потребления, сливать жидкие бытовые отходы за территорией домовладения;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4) выставлять на земли общего пользования пакеты и мешки с мусором и отходами (кроме тары установленного образца и в соответствии с графиком вывоза бытовых отходов);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72E87">
        <w:rPr>
          <w:rFonts w:ascii="Times New Roman" w:hAnsi="Times New Roman"/>
          <w:color w:val="FF0000"/>
          <w:sz w:val="28"/>
          <w:szCs w:val="28"/>
          <w:lang w:eastAsia="ru-RU"/>
        </w:rPr>
        <w:t>5) сжигать</w:t>
      </w: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листву, любые виды отходов и мусор на территориях домовладений и на прилегающих к ним территориях;</w:t>
      </w:r>
    </w:p>
    <w:p w:rsidR="00181FFA" w:rsidRPr="00385BC8" w:rsidRDefault="00181FFA" w:rsidP="00181FFA">
      <w:pPr>
        <w:spacing w:after="0" w:line="288" w:lineRule="atLeast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6) выталкивать, сбрасывать, складировать снег, сколы наледи и льда за пределы границ прилегающей для благоустройства территории;</w:t>
      </w:r>
    </w:p>
    <w:p w:rsidR="00181FFA" w:rsidRPr="00385BC8" w:rsidRDefault="00181FFA" w:rsidP="00181FFA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7) самовольно использовать земли за пределами отведенных собственнику жилого дома территорий под личные хозяйственные и иные нужды (складирование мусора, горючих материалов, удобрений, возведение построек, пристроек, гаражей, погребов, и др.);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8) размещать ограждение за границами домовладения;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9) самовольно устанавливать объекты (шлагбаумы, "лежачие полицейские" и др.) на территориях и дорогах общего пользования, препятствующие передвижению пешеходов, автотранспорта, в том числе машин скорой помощи, пожарных, аварийных служб, специализированной техники по вывозу отходов и др.;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10) изменять уровень рельефа</w:t>
      </w: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, в том числе прилегающей территории, создавать условия для подтопления соседних территорий;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11) самовольное строительство выгребной ямы (септика) для сбора жидких бытовых отходов вне придомовой территории;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12) выпускать домашнюю птицу и скот за пределы принадлежащего собственнику земельного участка вне специально отведенных мест, установленных местной администрацией;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t>13) мыть транспортные средства за территорией домовладения;</w:t>
      </w:r>
    </w:p>
    <w:p w:rsidR="00181FFA" w:rsidRPr="00385BC8" w:rsidRDefault="00181FFA" w:rsidP="00181FFA">
      <w:pPr>
        <w:spacing w:after="0" w:line="315" w:lineRule="atLeast"/>
        <w:ind w:firstLine="708"/>
        <w:jc w:val="both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385BC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14) разрушать и причинять вред объектам благоустройства, малым архитектурным формам, зеленым насаждениям, засорять водоемы.</w:t>
      </w:r>
    </w:p>
    <w:p w:rsidR="00181FFA" w:rsidRPr="00385BC8" w:rsidRDefault="00181FFA" w:rsidP="00181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B1DEB" w:rsidRDefault="007B1DEB"/>
    <w:p w:rsidR="00181FFA" w:rsidRDefault="00181FFA"/>
    <w:p w:rsidR="00181FFA" w:rsidRPr="007C69BB" w:rsidRDefault="00181FFA" w:rsidP="00181FF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C69B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13.11.  Границы прилегающих территорий для следующих субъектов устанавливаются следующим образом:</w:t>
      </w:r>
    </w:p>
    <w:p w:rsidR="00181FFA" w:rsidRPr="00BC1369" w:rsidRDefault="00181FFA" w:rsidP="00BC136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385B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- собственники жилых домов - территория на расстоянии </w:t>
      </w:r>
      <w:smartTag w:uri="urn:schemas-microsoft-com:office:smarttags" w:element="metricconverter">
        <w:smartTagPr>
          <w:attr w:name="ProductID" w:val="50 м"/>
        </w:smartTagPr>
        <w:r w:rsidRPr="00385BC8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50 м</w:t>
        </w:r>
      </w:smartTag>
      <w:r w:rsidRPr="00385B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периметру от границ земельного участка либо </w:t>
      </w:r>
      <w:smartTag w:uri="urn:schemas-microsoft-com:office:smarttags" w:element="metricconverter">
        <w:smartTagPr>
          <w:attr w:name="ProductID" w:val="65 м"/>
        </w:smartTagPr>
        <w:r w:rsidRPr="00385BC8">
          <w:rPr>
            <w:rFonts w:ascii="Times New Roman" w:hAnsi="Times New Roman"/>
            <w:bCs/>
            <w:color w:val="000000"/>
            <w:sz w:val="28"/>
            <w:szCs w:val="28"/>
            <w:lang w:eastAsia="ru-RU"/>
          </w:rPr>
          <w:t>65 м</w:t>
        </w:r>
      </w:smartTag>
      <w:r w:rsidRPr="00385BC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 периметру от жилого дома, если земельный участок под ним не образован в соответствии с требованиями земельного законодательства, </w:t>
      </w:r>
      <w:r w:rsidRPr="00CF0904">
        <w:rPr>
          <w:rFonts w:ascii="Times New Roman" w:hAnsi="Times New Roman"/>
          <w:bCs/>
          <w:color w:val="FF0000"/>
          <w:sz w:val="28"/>
          <w:szCs w:val="28"/>
          <w:lang w:eastAsia="ru-RU"/>
        </w:rPr>
        <w:t>либо до проезжей части улицы (в случае расположения объекта вдоль дороги), а также подъезды (подходы) от проезжей улицы до жилого дома;</w:t>
      </w:r>
    </w:p>
    <w:sectPr w:rsidR="00181FFA" w:rsidRPr="00BC1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FA"/>
    <w:rsid w:val="00181FFA"/>
    <w:rsid w:val="00183096"/>
    <w:rsid w:val="00380FF3"/>
    <w:rsid w:val="004B1806"/>
    <w:rsid w:val="007B1DEB"/>
    <w:rsid w:val="007C69BB"/>
    <w:rsid w:val="008924F1"/>
    <w:rsid w:val="00940A50"/>
    <w:rsid w:val="009731AE"/>
    <w:rsid w:val="009E43EB"/>
    <w:rsid w:val="00BC1369"/>
    <w:rsid w:val="00C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8980A8F-CC3E-44AE-B9CC-1A850D7A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F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A6736-1988-4204-89B8-37E8E8C9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Замглавы</dc:creator>
  <cp:lastModifiedBy>SAP Station</cp:lastModifiedBy>
  <cp:revision>2</cp:revision>
  <cp:lastPrinted>2019-06-06T08:25:00Z</cp:lastPrinted>
  <dcterms:created xsi:type="dcterms:W3CDTF">2019-06-14T06:37:00Z</dcterms:created>
  <dcterms:modified xsi:type="dcterms:W3CDTF">2019-06-14T06:37:00Z</dcterms:modified>
</cp:coreProperties>
</file>